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Pr="002D59F2" w:rsidRDefault="00977956" w:rsidP="00ED70B8">
      <w:pPr>
        <w:pStyle w:val="2"/>
        <w:keepNext w:val="0"/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К</w:t>
      </w:r>
      <w:r w:rsidR="00ED70B8" w:rsidRPr="002D59F2">
        <w:rPr>
          <w:b/>
          <w:szCs w:val="24"/>
        </w:rPr>
        <w:t>лассификатор информации, несовместимой с задачами</w:t>
      </w:r>
    </w:p>
    <w:p w:rsidR="00ED70B8" w:rsidRPr="002D59F2" w:rsidRDefault="00ED70B8" w:rsidP="00ED70B8">
      <w:pPr>
        <w:pStyle w:val="2"/>
        <w:keepNext w:val="0"/>
        <w:spacing w:line="360" w:lineRule="auto"/>
        <w:ind w:firstLine="0"/>
        <w:jc w:val="center"/>
        <w:rPr>
          <w:b/>
          <w:szCs w:val="24"/>
        </w:rPr>
      </w:pPr>
      <w:r w:rsidRPr="002D59F2">
        <w:rPr>
          <w:b/>
          <w:szCs w:val="24"/>
        </w:rPr>
        <w:t>образования и воспитания</w:t>
      </w:r>
      <w:r w:rsidR="0028226B">
        <w:rPr>
          <w:b/>
          <w:szCs w:val="24"/>
        </w:rPr>
        <w:t xml:space="preserve"> в МОБУ «</w:t>
      </w:r>
      <w:proofErr w:type="spellStart"/>
      <w:r w:rsidR="0028226B">
        <w:rPr>
          <w:b/>
          <w:szCs w:val="24"/>
        </w:rPr>
        <w:t>Платовская</w:t>
      </w:r>
      <w:proofErr w:type="spellEnd"/>
      <w:r w:rsidR="0028226B">
        <w:rPr>
          <w:b/>
          <w:szCs w:val="24"/>
        </w:rPr>
        <w:t xml:space="preserve"> СОШ им. А.Матросова»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84"/>
        <w:gridCol w:w="6159"/>
      </w:tblGrid>
      <w:tr w:rsidR="00ED70B8" w:rsidRPr="002D59F2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70B8" w:rsidRPr="002D59F2" w:rsidRDefault="00ED70B8" w:rsidP="009779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59F2">
              <w:rPr>
                <w:b/>
                <w:sz w:val="24"/>
                <w:szCs w:val="24"/>
              </w:rPr>
              <w:t>№</w:t>
            </w:r>
          </w:p>
          <w:p w:rsidR="00ED70B8" w:rsidRPr="002D59F2" w:rsidRDefault="00ED70B8" w:rsidP="009779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D59F2">
              <w:rPr>
                <w:b/>
                <w:sz w:val="24"/>
                <w:szCs w:val="24"/>
              </w:rPr>
              <w:t>п</w:t>
            </w:r>
            <w:proofErr w:type="spellEnd"/>
            <w:r w:rsidRPr="002D59F2">
              <w:rPr>
                <w:b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D59F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70B8" w:rsidRPr="002D59F2" w:rsidRDefault="00ED70B8" w:rsidP="009779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59F2">
              <w:rPr>
                <w:b/>
                <w:sz w:val="24"/>
                <w:szCs w:val="24"/>
              </w:rPr>
              <w:t>Наименование тематической категории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70B8" w:rsidRPr="002D59F2" w:rsidRDefault="00ED70B8" w:rsidP="009779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59F2">
              <w:rPr>
                <w:b/>
                <w:sz w:val="24"/>
                <w:szCs w:val="24"/>
              </w:rPr>
              <w:t>Содержание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Алкоголь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2D59F2">
              <w:rPr>
                <w:color w:val="333333"/>
                <w:sz w:val="24"/>
                <w:szCs w:val="24"/>
              </w:rPr>
              <w:t>Баннерные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сети, всплывающая реклама, рекламные программы.</w:t>
            </w:r>
          </w:p>
        </w:tc>
      </w:tr>
      <w:tr w:rsidR="00ED70B8" w:rsidRPr="002D59F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Вождение и автомобили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Досуг и развлечения (ресурсы данной категории, несовместимые с задачами образования)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2D59F2">
              <w:rPr>
                <w:color w:val="333333"/>
                <w:sz w:val="24"/>
                <w:szCs w:val="24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ТВ-программ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прогнозов погоды, тестов, рейтингов, фотоконкурсов, конкурсов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сканвордах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ответов к ним,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фэнтези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2D59F2">
              <w:rPr>
                <w:color w:val="333333"/>
                <w:sz w:val="24"/>
                <w:szCs w:val="24"/>
              </w:rPr>
      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анекдотах, приколах, слухах, сайтах и журналы для женщин и для мужчин, желтая пресса,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онлайн-ТВ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радио, знаменитости, косметика, парфюмерия, прически, ювелирные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 украшения.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Здоровье и медицина  </w:t>
            </w:r>
            <w:r w:rsidRPr="002D59F2">
              <w:rPr>
                <w:color w:val="333333"/>
                <w:sz w:val="24"/>
                <w:szCs w:val="24"/>
              </w:rPr>
              <w:lastRenderedPageBreak/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2D59F2">
              <w:rPr>
                <w:color w:val="333333"/>
                <w:sz w:val="24"/>
                <w:szCs w:val="24"/>
              </w:rPr>
              <w:lastRenderedPageBreak/>
              <w:t xml:space="preserve">Несовместимая с задачами образования и воспитания </w:t>
            </w:r>
            <w:r w:rsidRPr="002D59F2">
              <w:rPr>
                <w:color w:val="333333"/>
                <w:sz w:val="24"/>
                <w:szCs w:val="24"/>
              </w:rPr>
              <w:lastRenderedPageBreak/>
              <w:t>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</w:t>
            </w:r>
            <w:proofErr w:type="gramEnd"/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Компьютерные игры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2D59F2">
              <w:rPr>
                <w:color w:val="333333"/>
                <w:sz w:val="24"/>
                <w:szCs w:val="24"/>
              </w:rPr>
              <w:t>Несовместимая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оффлайновые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Корпоративные сайты, Интернет </w:t>
            </w:r>
            <w:proofErr w:type="gramStart"/>
            <w:r w:rsidRPr="002D59F2">
              <w:rPr>
                <w:color w:val="333333"/>
                <w:sz w:val="24"/>
                <w:szCs w:val="24"/>
              </w:rPr>
              <w:t>-п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>редставительства негосударственных учреждений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организаций.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Личная и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немодерируемая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информация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D59F2">
              <w:rPr>
                <w:color w:val="333333"/>
                <w:sz w:val="24"/>
                <w:szCs w:val="24"/>
              </w:rPr>
              <w:t>Немодерируемые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блоги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>.</w:t>
            </w:r>
            <w:proofErr w:type="gramEnd"/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Отправка SMS с использованием Интернет-ресурсов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2D59F2">
              <w:rPr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доски объявлений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модерируемые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чаты. 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Нелегальная помощь </w:t>
            </w:r>
            <w:r w:rsidRPr="002D59F2">
              <w:rPr>
                <w:color w:val="333333"/>
                <w:sz w:val="24"/>
                <w:szCs w:val="24"/>
              </w:rPr>
              <w:lastRenderedPageBreak/>
              <w:t>школьникам и студентам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lastRenderedPageBreak/>
              <w:t>Банки готовых рефератов, эссе, дипломных работ и проч.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Сайты, на которых рекламируется и изображается нижнее белье и купальники.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контентных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фильтров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прокси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и доступу к запрещенным страницам.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Peer-to-Peer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программы, сервисы бесплатных </w:t>
            </w:r>
            <w:proofErr w:type="spellStart"/>
            <w:proofErr w:type="gramStart"/>
            <w:r w:rsidRPr="002D59F2">
              <w:rPr>
                <w:color w:val="333333"/>
                <w:sz w:val="24"/>
                <w:szCs w:val="24"/>
              </w:rPr>
              <w:t>прокси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- серверов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>, сервисы, дающие пользователю анонимность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2D59F2">
              <w:rPr>
                <w:color w:val="333333"/>
                <w:sz w:val="24"/>
                <w:szCs w:val="24"/>
              </w:rPr>
              <w:t>-</w:t>
            </w:r>
            <w:r w:rsidRPr="002D59F2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2D59F2">
              <w:rPr>
                <w:color w:val="333333"/>
                <w:sz w:val="24"/>
                <w:szCs w:val="24"/>
              </w:rPr>
              <w:t>казино и тотализаторы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Электронные казино, тотализаторы, игры на деньги, конкурсы и проч.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Платные сайты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веб-страниц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>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Поиск работы, резюме, вакансии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Содержащие </w:t>
            </w:r>
            <w:proofErr w:type="gramStart"/>
            <w:r w:rsidRPr="002D59F2">
              <w:rPr>
                <w:color w:val="333333"/>
                <w:sz w:val="24"/>
                <w:szCs w:val="24"/>
              </w:rPr>
              <w:t>несовместимую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 с задачами образования и воспитания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Интернет-представительства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 кадровых агентств, банки вакансий и резюме.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Поисковые системы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Содержащие </w:t>
            </w:r>
            <w:proofErr w:type="gramStart"/>
            <w:r w:rsidRPr="002D59F2">
              <w:rPr>
                <w:color w:val="333333"/>
                <w:sz w:val="24"/>
                <w:szCs w:val="24"/>
              </w:rPr>
              <w:t>несовместимую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 с задачами образования и воспитания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Интернет-каталоги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>, системы поиска и навигации в Интернете.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Религии и атеизм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Системы для поиска изображений в Интернете по ключевому слову или словосочетанию.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СМИ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lastRenderedPageBreak/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lastRenderedPageBreak/>
              <w:t xml:space="preserve">Содержащие несовместимую с задачами образования и </w:t>
            </w:r>
            <w:r w:rsidRPr="002D59F2">
              <w:rPr>
                <w:color w:val="333333"/>
                <w:sz w:val="24"/>
                <w:szCs w:val="24"/>
              </w:rPr>
              <w:lastRenderedPageBreak/>
              <w:t>воспитания информацию новостные ресурсы и сайты СМИ (радио, телевидения, печати)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Торговля и реклама</w:t>
            </w:r>
          </w:p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proofErr w:type="gramStart"/>
            <w:r w:rsidRPr="002D59F2">
              <w:rPr>
                <w:color w:val="333333"/>
                <w:sz w:val="24"/>
                <w:szCs w:val="24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Интернет-магазины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2D59F2">
              <w:rPr>
                <w:color w:val="333333"/>
                <w:sz w:val="24"/>
                <w:szCs w:val="24"/>
              </w:rPr>
              <w:t xml:space="preserve"> услуг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Убийства, насилие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Сайты, содержащие описания или изображения убийств, мертвых тел, насилия и т. п.</w:t>
            </w:r>
          </w:p>
        </w:tc>
      </w:tr>
      <w:tr w:rsidR="00ED70B8" w:rsidRPr="002D5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>Чаты (ресурсы данной категории, несовместимые с задачами образования)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2D59F2" w:rsidRDefault="00ED70B8" w:rsidP="00ED70B8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2D59F2">
              <w:rPr>
                <w:color w:val="333333"/>
                <w:sz w:val="24"/>
                <w:szCs w:val="24"/>
              </w:rPr>
              <w:t xml:space="preserve">Несовместимые с задачами образования и воспитания сайты для анонимного общения в режиме </w:t>
            </w:r>
            <w:proofErr w:type="spellStart"/>
            <w:r w:rsidRPr="002D59F2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Pr="002D59F2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ED70B8" w:rsidRDefault="00ED70B8" w:rsidP="00ED70B8">
      <w:pPr>
        <w:spacing w:line="360" w:lineRule="auto"/>
        <w:jc w:val="both"/>
      </w:pPr>
    </w:p>
    <w:p w:rsidR="00ED70B8" w:rsidRDefault="00ED70B8" w:rsidP="00ED70B8">
      <w:pPr>
        <w:spacing w:line="360" w:lineRule="auto"/>
        <w:jc w:val="both"/>
      </w:pPr>
    </w:p>
    <w:p w:rsidR="00ED70B8" w:rsidRPr="00ED70B8" w:rsidRDefault="00ED70B8" w:rsidP="00ED70B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/В.А. Борисов/</w:t>
      </w:r>
    </w:p>
    <w:sectPr w:rsidR="00ED70B8" w:rsidRPr="00ED70B8" w:rsidSect="00ED70B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0B8"/>
    <w:rsid w:val="0028226B"/>
    <w:rsid w:val="00977956"/>
    <w:rsid w:val="00E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B8"/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0"/>
    <w:qFormat/>
    <w:rsid w:val="00ED70B8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basedOn w:val="a0"/>
    <w:link w:val="2"/>
    <w:semiHidden/>
    <w:locked/>
    <w:rsid w:val="00ED70B8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классификатор информации, несовместимой с задачами</vt:lpstr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классификатор информации, несовместимой с задачами</dc:title>
  <dc:creator>Comp</dc:creator>
  <cp:lastModifiedBy>User</cp:lastModifiedBy>
  <cp:revision>2</cp:revision>
  <dcterms:created xsi:type="dcterms:W3CDTF">2018-06-13T06:38:00Z</dcterms:created>
  <dcterms:modified xsi:type="dcterms:W3CDTF">2018-06-13T06:38:00Z</dcterms:modified>
</cp:coreProperties>
</file>